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472-НҚ от 22.12.2021</w:t>
      </w:r>
    </w:p>
    <w:p w:rsidR="00C436CA" w:rsidRPr="000F2A36" w:rsidRDefault="00C436CA" w:rsidP="00C436CA">
      <w:pPr>
        <w:rPr>
          <w:color w:val="1E1D8E"/>
          <w:sz w:val="16"/>
          <w:szCs w:val="16"/>
        </w:rPr>
      </w:pPr>
    </w:p>
    <w:p w:rsidR="00C436CA" w:rsidRDefault="00C436CA" w:rsidP="00C436CA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BB22D9" w:rsidRDefault="00BB22D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Default="00525A19" w:rsidP="00525A19">
      <w:pPr>
        <w:spacing w:after="0" w:line="240" w:lineRule="auto"/>
        <w:ind w:right="4535"/>
        <w:jc w:val="both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>«</w:t>
      </w:r>
      <w:r>
        <w:rPr>
          <w:rFonts w:ascii="Times New Roman" w:hAnsi="Times New Roman"/>
          <w:b/>
          <w:sz w:val="28"/>
          <w:lang w:val="kk-KZ"/>
        </w:rPr>
        <w:t>Т</w:t>
      </w:r>
      <w:r w:rsidRPr="00525A19">
        <w:rPr>
          <w:rFonts w:ascii="Times New Roman" w:hAnsi="Times New Roman"/>
          <w:b/>
          <w:sz w:val="28"/>
          <w:lang w:val="kk-KZ"/>
        </w:rPr>
        <w:t>абиғи минералды суды қоса алғанда, қапталған ауыз судың қауіпсіздігі туралы</w:t>
      </w:r>
      <w:r>
        <w:rPr>
          <w:rFonts w:ascii="Times New Roman" w:hAnsi="Times New Roman"/>
          <w:b/>
          <w:sz w:val="28"/>
          <w:lang w:val="kk-KZ"/>
        </w:rPr>
        <w:t>»</w:t>
      </w:r>
      <w:r w:rsidRPr="00525A19">
        <w:rPr>
          <w:rFonts w:ascii="Times New Roman" w:hAnsi="Times New Roman"/>
          <w:b/>
          <w:sz w:val="28"/>
          <w:lang w:val="kk-KZ"/>
        </w:rPr>
        <w:t xml:space="preserve"> </w:t>
      </w:r>
      <w:r>
        <w:rPr>
          <w:rFonts w:ascii="Times New Roman" w:hAnsi="Times New Roman"/>
          <w:b/>
          <w:sz w:val="28"/>
          <w:lang w:val="kk-KZ"/>
        </w:rPr>
        <w:br/>
      </w:r>
      <w:r w:rsidRPr="00525A19">
        <w:rPr>
          <w:rFonts w:ascii="Times New Roman" w:hAnsi="Times New Roman"/>
          <w:b/>
          <w:sz w:val="28"/>
          <w:lang w:val="kk-KZ"/>
        </w:rPr>
        <w:t>(044/2017</w:t>
      </w:r>
      <w:r>
        <w:rPr>
          <w:rFonts w:ascii="Times New Roman" w:hAnsi="Times New Roman"/>
          <w:b/>
          <w:sz w:val="28"/>
          <w:lang w:val="kk-KZ"/>
        </w:rPr>
        <w:t xml:space="preserve"> </w:t>
      </w:r>
      <w:r w:rsidRPr="00525A19">
        <w:rPr>
          <w:rFonts w:ascii="Times New Roman" w:hAnsi="Times New Roman"/>
          <w:b/>
          <w:sz w:val="28"/>
          <w:lang w:val="kk-KZ"/>
        </w:rPr>
        <w:t>ЕАЭО ТР) Еуразиялық экономикалық одақтың техникалық регламентімен өзара байланысты</w:t>
      </w:r>
      <w:r w:rsidRPr="00525A19">
        <w:rPr>
          <w:rFonts w:ascii="Times New Roman" w:hAnsi="Times New Roman"/>
          <w:b/>
          <w:sz w:val="28"/>
          <w:lang w:val="kk-KZ"/>
        </w:rPr>
        <w:t xml:space="preserve"> Армения Республикасының, Беларусь Республикасының, Қырғызстан Республикасының және Ресей Федерациясының ұлттық стандарттарын </w:t>
      </w:r>
      <w:r w:rsidRPr="00525A19">
        <w:rPr>
          <w:rFonts w:ascii="Times New Roman" w:hAnsi="Times New Roman"/>
          <w:b/>
          <w:sz w:val="28"/>
          <w:lang w:val="kk-KZ"/>
        </w:rPr>
        <w:t xml:space="preserve">Қазақстан Республикасының аумағында </w:t>
      </w:r>
      <w:r w:rsidRPr="00525A19">
        <w:rPr>
          <w:rFonts w:ascii="Times New Roman" w:hAnsi="Times New Roman"/>
          <w:b/>
          <w:sz w:val="28"/>
          <w:lang w:val="kk-KZ"/>
        </w:rPr>
        <w:t>қолдану туралы</w:t>
      </w:r>
      <w:r>
        <w:rPr>
          <w:rFonts w:ascii="Times New Roman" w:hAnsi="Times New Roman"/>
          <w:b/>
          <w:sz w:val="28"/>
          <w:lang w:val="kk-KZ"/>
        </w:rPr>
        <w:t xml:space="preserve">» </w:t>
      </w:r>
    </w:p>
    <w:p w:rsidR="00525A19" w:rsidRDefault="00525A19" w:rsidP="00525A19">
      <w:pPr>
        <w:spacing w:after="0" w:line="240" w:lineRule="auto"/>
        <w:ind w:right="4535"/>
        <w:jc w:val="both"/>
        <w:rPr>
          <w:rFonts w:ascii="Times New Roman" w:hAnsi="Times New Roman"/>
          <w:sz w:val="28"/>
          <w:lang w:val="kk-KZ"/>
        </w:rPr>
      </w:pPr>
    </w:p>
    <w:p w:rsidR="00525A19" w:rsidRDefault="00525A19" w:rsidP="00525A19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525A19">
        <w:rPr>
          <w:rFonts w:ascii="Times New Roman" w:hAnsi="Times New Roman"/>
          <w:sz w:val="28"/>
          <w:lang w:val="kk-KZ"/>
        </w:rPr>
        <w:t xml:space="preserve">Қазақстан Республикасының 2018 жылғы 5 қазандағы № 183 «Стандарттау туралы» Заңы 27-бабының 1-тармағына, </w:t>
      </w:r>
      <w:r>
        <w:rPr>
          <w:rFonts w:ascii="Times New Roman" w:hAnsi="Times New Roman"/>
          <w:sz w:val="28"/>
          <w:lang w:val="kk-KZ"/>
        </w:rPr>
        <w:t>«</w:t>
      </w:r>
      <w:r w:rsidRPr="00525A19">
        <w:rPr>
          <w:rFonts w:ascii="Times New Roman" w:hAnsi="Times New Roman"/>
          <w:sz w:val="28"/>
          <w:lang w:val="kk-KZ"/>
        </w:rPr>
        <w:t>Еуразиялық экономикалық комиссия Алқасының 2017 жылғы 5 желтоқсандағы № 164 шешіміне өзгерістер енгізу туралы</w:t>
      </w:r>
      <w:r>
        <w:rPr>
          <w:rFonts w:ascii="Times New Roman" w:hAnsi="Times New Roman"/>
          <w:sz w:val="28"/>
          <w:lang w:val="kk-KZ"/>
        </w:rPr>
        <w:t xml:space="preserve">» </w:t>
      </w:r>
      <w:r w:rsidRPr="00525A19">
        <w:rPr>
          <w:rFonts w:ascii="Times New Roman" w:hAnsi="Times New Roman"/>
          <w:sz w:val="28"/>
          <w:lang w:val="kk-KZ"/>
        </w:rPr>
        <w:t>Еуразиялық экономикалық комиссия Алқасының 2020 жылғы 16 маусымдағы № 60 шешімі</w:t>
      </w:r>
      <w:r>
        <w:rPr>
          <w:rFonts w:ascii="Times New Roman" w:hAnsi="Times New Roman"/>
          <w:sz w:val="28"/>
          <w:lang w:val="kk-KZ"/>
        </w:rPr>
        <w:t xml:space="preserve">не сәйкес </w:t>
      </w:r>
      <w:r w:rsidRPr="00525A19">
        <w:rPr>
          <w:rFonts w:ascii="Times New Roman" w:hAnsi="Times New Roman"/>
          <w:b/>
          <w:sz w:val="28"/>
          <w:lang w:val="kk-KZ"/>
        </w:rPr>
        <w:t>БҰЙЫРАМЫН</w:t>
      </w:r>
      <w:r w:rsidRPr="00525A19">
        <w:rPr>
          <w:rFonts w:ascii="Times New Roman" w:hAnsi="Times New Roman"/>
          <w:sz w:val="28"/>
          <w:lang w:val="kk-KZ"/>
        </w:rPr>
        <w:t>:</w:t>
      </w:r>
      <w:r>
        <w:rPr>
          <w:rFonts w:ascii="Times New Roman" w:hAnsi="Times New Roman"/>
          <w:sz w:val="28"/>
          <w:lang w:val="kk-KZ"/>
        </w:rPr>
        <w:t xml:space="preserve"> </w:t>
      </w:r>
    </w:p>
    <w:p w:rsidR="00525A19" w:rsidRPr="005656CF" w:rsidRDefault="00525A19" w:rsidP="005656CF">
      <w:pPr>
        <w:pStyle w:val="ad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5656CF">
        <w:rPr>
          <w:rFonts w:ascii="Times New Roman" w:hAnsi="Times New Roman"/>
          <w:sz w:val="28"/>
          <w:lang w:val="kk-KZ"/>
        </w:rPr>
        <w:t xml:space="preserve">Қазақстан Республикасының аумағында осы бұйрыққа қосымшаға сәйкес техникалық регламент талаптарының сақталуын қамтамасыз ету, техникалық реттеу объектілерінің техникалық регламент талаптарына сәйкестігін бағалау кезінде зерттеулер (сынақтар) және өлшемдер жүргізу мақсатында </w:t>
      </w:r>
      <w:r w:rsidR="005656CF" w:rsidRPr="005656CF">
        <w:rPr>
          <w:rFonts w:ascii="Times New Roman" w:hAnsi="Times New Roman"/>
          <w:sz w:val="28"/>
          <w:lang w:val="kk-KZ"/>
        </w:rPr>
        <w:t xml:space="preserve">«Табиғи минералды суды қоса алғанда, қапталған ауыз судың қауіпсіздігі туралы» (044/2017 ЕАЭО ТР) Еуразиялық экономикалық одақтың техникалық регламентімен өзара байланысты Армения Республикасының, Беларусь Республикасының, Қырғызстан Республикасының және Ресей Федерациясының </w:t>
      </w:r>
      <w:r w:rsidRPr="005656CF">
        <w:rPr>
          <w:rFonts w:ascii="Times New Roman" w:hAnsi="Times New Roman"/>
          <w:sz w:val="28"/>
          <w:lang w:val="kk-KZ"/>
        </w:rPr>
        <w:t>ұлттық стандарттары қолданылсын.</w:t>
      </w:r>
    </w:p>
    <w:p w:rsidR="005656CF" w:rsidRPr="005656CF" w:rsidRDefault="005656CF" w:rsidP="005656CF">
      <w:pPr>
        <w:pStyle w:val="ad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5656CF">
        <w:rPr>
          <w:rFonts w:ascii="Times New Roman" w:hAnsi="Times New Roman"/>
          <w:sz w:val="28"/>
          <w:lang w:val="kk-KZ"/>
        </w:rPr>
        <w:t xml:space="preserve">«Табиғи минералды суды қоса алғанда, қапталған ауыз судың қауіпсіздігі туралы» Еуразиялық экономикалық одақтың техникалық </w:t>
      </w:r>
      <w:r w:rsidRPr="005656CF">
        <w:rPr>
          <w:rFonts w:ascii="Times New Roman" w:hAnsi="Times New Roman"/>
          <w:sz w:val="28"/>
          <w:lang w:val="kk-KZ"/>
        </w:rPr>
        <w:lastRenderedPageBreak/>
        <w:t>регламентімен өзара байланысты Армения Республикасының, Беларусь Республикасының, Қырғызстан Республикасының және Ресей Федерациясының ұлттық стандарттарын Қазақстан Республикасының аумағында қолдану туралы»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5656CF">
        <w:rPr>
          <w:rFonts w:ascii="Times New Roman" w:hAnsi="Times New Roman"/>
          <w:sz w:val="28"/>
          <w:lang w:val="kk-KZ"/>
        </w:rPr>
        <w:t>Қазақстан Республикасы Индустрия және жаңа технологиялар министрлігі Техникалық реттеу және метрология комитеті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5656CF">
        <w:rPr>
          <w:rFonts w:ascii="Times New Roman" w:hAnsi="Times New Roman"/>
          <w:sz w:val="28"/>
          <w:lang w:val="kk-KZ"/>
        </w:rPr>
        <w:t>төрағасының</w:t>
      </w:r>
      <w:r w:rsidRPr="005656CF">
        <w:rPr>
          <w:rFonts w:ascii="Times New Roman" w:hAnsi="Times New Roman"/>
          <w:sz w:val="28"/>
          <w:lang w:val="kk-KZ"/>
        </w:rPr>
        <w:t xml:space="preserve"> 2018 жылғы 29 қаңтардағы № 21-НҚ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5656CF">
        <w:rPr>
          <w:rFonts w:ascii="Times New Roman" w:hAnsi="Times New Roman"/>
          <w:sz w:val="28"/>
          <w:lang w:val="kk-KZ"/>
        </w:rPr>
        <w:t>бұйрығының</w:t>
      </w:r>
      <w:r w:rsidRPr="005656CF">
        <w:rPr>
          <w:rFonts w:ascii="Times New Roman" w:hAnsi="Times New Roman"/>
          <w:sz w:val="28"/>
          <w:lang w:val="kk-KZ"/>
        </w:rPr>
        <w:t xml:space="preserve"> </w:t>
      </w:r>
      <w:r w:rsidRPr="005656CF">
        <w:rPr>
          <w:rFonts w:ascii="Times New Roman" w:hAnsi="Times New Roman"/>
          <w:sz w:val="28"/>
          <w:lang w:val="kk-KZ"/>
        </w:rPr>
        <w:t>күші жойылды деп танылсын.</w:t>
      </w:r>
    </w:p>
    <w:p w:rsidR="005656CF" w:rsidRPr="009E3EDD" w:rsidRDefault="005656CF" w:rsidP="005656CF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>3</w:t>
      </w:r>
      <w:r w:rsidRPr="009E3EDD">
        <w:rPr>
          <w:rFonts w:ascii="Times New Roman" w:hAnsi="Times New Roman"/>
          <w:sz w:val="28"/>
          <w:lang w:val="kk-KZ"/>
        </w:rPr>
        <w:t xml:space="preserve">. «Қазақстан стандарттау және </w:t>
      </w:r>
      <w:r>
        <w:rPr>
          <w:rFonts w:ascii="Times New Roman" w:hAnsi="Times New Roman"/>
          <w:sz w:val="28"/>
          <w:lang w:val="kk-KZ"/>
        </w:rPr>
        <w:t>метрология</w:t>
      </w:r>
      <w:r w:rsidRPr="009E3EDD">
        <w:rPr>
          <w:rFonts w:ascii="Times New Roman" w:hAnsi="Times New Roman"/>
          <w:sz w:val="28"/>
          <w:lang w:val="kk-KZ"/>
        </w:rPr>
        <w:t xml:space="preserve"> институты (ҚазСт</w:t>
      </w:r>
      <w:r>
        <w:rPr>
          <w:rFonts w:ascii="Times New Roman" w:hAnsi="Times New Roman"/>
          <w:sz w:val="28"/>
          <w:lang w:val="kk-KZ"/>
        </w:rPr>
        <w:t>андарт</w:t>
      </w:r>
      <w:r w:rsidRPr="009E3EDD">
        <w:rPr>
          <w:rFonts w:ascii="Times New Roman" w:hAnsi="Times New Roman"/>
          <w:sz w:val="28"/>
          <w:lang w:val="kk-KZ"/>
        </w:rPr>
        <w:t>)» шаруашылық жүргізу құқығындағы республикалық мемлекеттік кәсіпорны стандарттарды қолдану туралы ақпаратты стандарттардың ай сайынғы ақпараттық көрсеткішінде</w:t>
      </w:r>
      <w:r>
        <w:rPr>
          <w:rFonts w:ascii="Times New Roman" w:hAnsi="Times New Roman"/>
          <w:sz w:val="28"/>
          <w:lang w:val="kk-KZ"/>
        </w:rPr>
        <w:t xml:space="preserve"> </w:t>
      </w:r>
      <w:r w:rsidRPr="009E3EDD">
        <w:rPr>
          <w:rFonts w:ascii="Times New Roman" w:hAnsi="Times New Roman"/>
          <w:sz w:val="28"/>
          <w:lang w:val="kk-KZ"/>
        </w:rPr>
        <w:t>жарияласын.</w:t>
      </w:r>
    </w:p>
    <w:p w:rsidR="005656CF" w:rsidRDefault="005656CF" w:rsidP="005656CF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4</w:t>
      </w:r>
      <w:r w:rsidRPr="009E3EDD">
        <w:rPr>
          <w:rFonts w:ascii="Times New Roman" w:hAnsi="Times New Roman"/>
          <w:sz w:val="28"/>
          <w:lang w:val="kk-KZ"/>
        </w:rPr>
        <w:t xml:space="preserve">. </w:t>
      </w:r>
      <w:r w:rsidRPr="00BF75A9">
        <w:rPr>
          <w:rFonts w:ascii="Times New Roman" w:hAnsi="Times New Roman"/>
          <w:sz w:val="28"/>
          <w:lang w:val="kk-KZ"/>
        </w:rPr>
        <w:t>Осы бұйрықтың орындалуын бақылау Қазақстан Республикасы Сауда және интеграция министрлігінің Техникалық р</w:t>
      </w:r>
      <w:r>
        <w:rPr>
          <w:rFonts w:ascii="Times New Roman" w:hAnsi="Times New Roman"/>
          <w:sz w:val="28"/>
          <w:lang w:val="kk-KZ"/>
        </w:rPr>
        <w:t>еттеу және метрология комитеті т</w:t>
      </w:r>
      <w:r w:rsidRPr="00BF75A9">
        <w:rPr>
          <w:rFonts w:ascii="Times New Roman" w:hAnsi="Times New Roman"/>
          <w:sz w:val="28"/>
          <w:lang w:val="kk-KZ"/>
        </w:rPr>
        <w:t>өрағасының жетекшілік ететін орынбасарына жүктелсін.</w:t>
      </w:r>
    </w:p>
    <w:p w:rsidR="005656CF" w:rsidRPr="009E3EDD" w:rsidRDefault="005656CF" w:rsidP="005656CF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>.</w:t>
      </w:r>
      <w:r w:rsidRPr="00C82FF4">
        <w:rPr>
          <w:rFonts w:ascii="Times New Roman" w:hAnsi="Times New Roman"/>
          <w:sz w:val="28"/>
          <w:lang w:val="kk-KZ"/>
        </w:rPr>
        <w:t xml:space="preserve"> Осы бұйрық </w:t>
      </w:r>
      <w:r>
        <w:rPr>
          <w:rFonts w:ascii="Times New Roman" w:hAnsi="Times New Roman"/>
          <w:sz w:val="28"/>
          <w:lang w:val="kk-KZ"/>
        </w:rPr>
        <w:t>2022 жылдың 1 қаңтарынан</w:t>
      </w:r>
      <w:r w:rsidRPr="00C82FF4">
        <w:rPr>
          <w:rFonts w:ascii="Times New Roman" w:hAnsi="Times New Roman"/>
          <w:sz w:val="28"/>
          <w:lang w:val="kk-KZ"/>
        </w:rPr>
        <w:t xml:space="preserve"> бастап күшіне енеді.</w:t>
      </w:r>
    </w:p>
    <w:p w:rsidR="009E3EDD" w:rsidRPr="009E3EDD" w:rsidRDefault="005656CF" w:rsidP="005656CF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 xml:space="preserve"> </w:t>
      </w:r>
    </w:p>
    <w:p w:rsidR="009E3EDD" w:rsidRPr="009E3EDD" w:rsidRDefault="009E3EDD" w:rsidP="00074C7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5656CF" w:rsidRPr="00EA5FB9" w:rsidRDefault="005656CF" w:rsidP="005656CF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Қазақстан Республикасы</w:t>
      </w:r>
    </w:p>
    <w:p w:rsidR="005656CF" w:rsidRPr="00EA5FB9" w:rsidRDefault="005656CF" w:rsidP="005656CF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Сауда және интеграция </w:t>
      </w:r>
    </w:p>
    <w:p w:rsidR="005656CF" w:rsidRPr="00EA5FB9" w:rsidRDefault="005656CF" w:rsidP="005656CF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министрлігі Техникалық</w:t>
      </w:r>
    </w:p>
    <w:p w:rsidR="005656CF" w:rsidRPr="00EA5FB9" w:rsidRDefault="005656CF" w:rsidP="005656CF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реттеу және метрология</w:t>
      </w:r>
    </w:p>
    <w:p w:rsidR="005656CF" w:rsidRPr="00EA5FB9" w:rsidRDefault="005656CF" w:rsidP="005656CF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комитетінің төрағасы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</w:t>
      </w:r>
      <w:r>
        <w:rPr>
          <w:rFonts w:ascii="Times New Roman" w:hAnsi="Times New Roman"/>
          <w:b/>
          <w:sz w:val="28"/>
          <w:lang w:val="kk-KZ"/>
        </w:rPr>
        <w:t xml:space="preserve">                                                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>
        <w:rPr>
          <w:rFonts w:ascii="Times New Roman" w:hAnsi="Times New Roman"/>
          <w:b/>
          <w:sz w:val="28"/>
          <w:lang w:val="kk-KZ"/>
        </w:rPr>
        <w:t>Әбенов</w:t>
      </w:r>
    </w:p>
    <w:p w:rsidR="009E3EDD" w:rsidRPr="005656CF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bookmarkStart w:id="0" w:name="_GoBack"/>
      <w:bookmarkEnd w:id="0"/>
    </w:p>
    <w:sectPr w:rsidR="009E3EDD" w:rsidRPr="005656CF" w:rsidSect="00C82FF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1701" w:header="708" w:footer="708" w:gutter="0"/>
      <w:cols w:space="708"/>
      <w:docGrid w:linePitch="360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22.12.2021 13:06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22.12.2021 14:52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22.12.2021 15:29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21BF" w:rsidRDefault="00DF21BF" w:rsidP="00C82FF4">
      <w:pPr>
        <w:spacing w:after="0" w:line="240" w:lineRule="auto"/>
      </w:pPr>
      <w:r>
        <w:separator/>
      </w:r>
    </w:p>
  </w:endnote>
  <w:endnote w:type="continuationSeparator" w:id="0">
    <w:p w:rsidR="00DF21BF" w:rsidRDefault="00DF21BF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6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23.12.2021 11:08.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6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23.12.2021 11:08.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21BF" w:rsidRDefault="00DF21BF" w:rsidP="00C82FF4">
      <w:pPr>
        <w:spacing w:after="0" w:line="240" w:lineRule="auto"/>
      </w:pPr>
      <w:r>
        <w:separator/>
      </w:r>
    </w:p>
  </w:footnote>
  <w:footnote w:type="continuationSeparator" w:id="0">
    <w:p w:rsidR="00DF21BF" w:rsidRDefault="00DF21BF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34F2B407" wp14:editId="5DF12E0F">
                <wp:extent cx="1050925" cy="1078230"/>
                <wp:effectExtent l="0" t="0" r="0" b="7620"/>
                <wp:docPr id="6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880D42A" wp14:editId="5157F326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polyline w14:anchorId="223AC40B"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7B05D7"/>
    <w:multiLevelType w:val="hybridMultilevel"/>
    <w:tmpl w:val="85463F3E"/>
    <w:lvl w:ilvl="0" w:tplc="1FF66066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4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74C76"/>
    <w:rsid w:val="000760D9"/>
    <w:rsid w:val="000A378C"/>
    <w:rsid w:val="000E4208"/>
    <w:rsid w:val="000F2A36"/>
    <w:rsid w:val="00151082"/>
    <w:rsid w:val="001C5D32"/>
    <w:rsid w:val="001E2F03"/>
    <w:rsid w:val="0022151F"/>
    <w:rsid w:val="00260D95"/>
    <w:rsid w:val="0028504E"/>
    <w:rsid w:val="002A513C"/>
    <w:rsid w:val="00311C35"/>
    <w:rsid w:val="00317CDB"/>
    <w:rsid w:val="00332C11"/>
    <w:rsid w:val="00370541"/>
    <w:rsid w:val="00377803"/>
    <w:rsid w:val="00393995"/>
    <w:rsid w:val="004319AB"/>
    <w:rsid w:val="00470FDE"/>
    <w:rsid w:val="004A09C1"/>
    <w:rsid w:val="004C1109"/>
    <w:rsid w:val="004C6249"/>
    <w:rsid w:val="004E583A"/>
    <w:rsid w:val="00506841"/>
    <w:rsid w:val="00525A19"/>
    <w:rsid w:val="005656CF"/>
    <w:rsid w:val="00585407"/>
    <w:rsid w:val="0076685D"/>
    <w:rsid w:val="007853FC"/>
    <w:rsid w:val="007C37D1"/>
    <w:rsid w:val="00810B04"/>
    <w:rsid w:val="008156EE"/>
    <w:rsid w:val="008D64C5"/>
    <w:rsid w:val="008E78B9"/>
    <w:rsid w:val="009525E6"/>
    <w:rsid w:val="009B5E31"/>
    <w:rsid w:val="009E3EDD"/>
    <w:rsid w:val="00A312F0"/>
    <w:rsid w:val="00A436C1"/>
    <w:rsid w:val="00A87752"/>
    <w:rsid w:val="00AA5A8D"/>
    <w:rsid w:val="00B61551"/>
    <w:rsid w:val="00B71500"/>
    <w:rsid w:val="00B76C5A"/>
    <w:rsid w:val="00BB22D9"/>
    <w:rsid w:val="00BC1253"/>
    <w:rsid w:val="00BD4F39"/>
    <w:rsid w:val="00C14C3E"/>
    <w:rsid w:val="00C26E23"/>
    <w:rsid w:val="00C436CA"/>
    <w:rsid w:val="00C43AC5"/>
    <w:rsid w:val="00C82FF4"/>
    <w:rsid w:val="00C919D6"/>
    <w:rsid w:val="00D71658"/>
    <w:rsid w:val="00DA7924"/>
    <w:rsid w:val="00DB307B"/>
    <w:rsid w:val="00DC1B77"/>
    <w:rsid w:val="00DF21BF"/>
    <w:rsid w:val="00E44914"/>
    <w:rsid w:val="00E80026"/>
    <w:rsid w:val="00E8304C"/>
    <w:rsid w:val="00E839B3"/>
    <w:rsid w:val="00EA5FB9"/>
    <w:rsid w:val="00F2171B"/>
    <w:rsid w:val="00F4730F"/>
    <w:rsid w:val="00F75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A76B11-D542-483F-890A-1FF5AC9B12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2</Pages>
  <Words>392</Words>
  <Characters>2235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Ayaulym Fazylzhanova</cp:lastModifiedBy>
  <cp:revision>22</cp:revision>
  <dcterms:created xsi:type="dcterms:W3CDTF">2019-11-26T10:23:00Z</dcterms:created>
  <dcterms:modified xsi:type="dcterms:W3CDTF">2021-12-09T04:18:00Z</dcterms:modified>
</cp:coreProperties>
</file>